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b/>
          <w:bCs/>
          <w:sz w:val="30"/>
          <w:szCs w:val="30"/>
        </w:rPr>
      </w:pPr>
      <w:r>
        <w:rPr>
          <w:rFonts w:hint="eastAsia" w:ascii="宋体" w:hAnsi="宋体"/>
          <w:b/>
          <w:bCs/>
          <w:sz w:val="30"/>
          <w:szCs w:val="30"/>
        </w:rPr>
        <w:t>附件</w:t>
      </w:r>
      <w:r>
        <w:rPr>
          <w:rFonts w:hint="eastAsia" w:ascii="宋体" w:hAnsi="宋体"/>
          <w:b/>
          <w:bCs/>
          <w:sz w:val="30"/>
          <w:szCs w:val="30"/>
          <w:lang w:val="en-US" w:eastAsia="zh-CN"/>
        </w:rPr>
        <w:t>1</w:t>
      </w:r>
      <w:r>
        <w:rPr>
          <w:rFonts w:hint="eastAsia" w:ascii="宋体" w:hAnsi="宋体"/>
          <w:b/>
          <w:bCs/>
          <w:sz w:val="30"/>
          <w:szCs w:val="30"/>
        </w:rPr>
        <w:t>：</w:t>
      </w:r>
      <w:r>
        <w:rPr>
          <w:rFonts w:hint="eastAsia" w:ascii="宋体" w:hAnsi="宋体"/>
          <w:b/>
          <w:bCs/>
          <w:color w:val="000000" w:themeColor="text1"/>
          <w:sz w:val="30"/>
          <w:szCs w:val="30"/>
          <w:lang w:val="en-US" w:eastAsia="zh-CN"/>
        </w:rPr>
        <w:t>人文社科类课题选题指南</w:t>
      </w:r>
      <w:bookmarkStart w:id="0" w:name="_GoBack"/>
      <w:bookmarkEnd w:id="0"/>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健康云南视域下社区常见健康问题/疾病预防与控制研究</w:t>
      </w:r>
      <w:r>
        <w:rPr>
          <w:rFonts w:hint="eastAsia" w:ascii="华文仿宋" w:hAnsi="华文仿宋" w:eastAsia="华文仿宋"/>
          <w:sz w:val="24"/>
          <w:szCs w:val="24"/>
        </w:rPr>
        <w:t>（针对社区中的常见疾病或健康问题进行预防、治疗、康复等干预方式和方法进行研究，并评价干预的初步效果，提出该方法在社区使用的可行性和基本方法）</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健康云南视域下全科医学生培养研究</w:t>
      </w:r>
      <w:r>
        <w:rPr>
          <w:rFonts w:hint="eastAsia" w:ascii="华文仿宋" w:hAnsi="华文仿宋" w:eastAsia="华文仿宋"/>
          <w:sz w:val="24"/>
          <w:szCs w:val="24"/>
        </w:rPr>
        <w:t>（针对医学生的培养和医学教育标准，就在校医学生全科医学教育体系、模式、开设课程及其课程标准进行研究，同时针对临床医学专业医学生的全科医学课程内容、教育教学方法、教学效果及期课程实施管理等进行研究，进一步研究全科医学生的继续教育体系）</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健康云南视域下社区基本医疗服务模式研究</w:t>
      </w:r>
      <w:r>
        <w:rPr>
          <w:rFonts w:hint="eastAsia" w:ascii="华文仿宋" w:hAnsi="华文仿宋" w:eastAsia="华文仿宋"/>
          <w:sz w:val="24"/>
          <w:szCs w:val="24"/>
        </w:rPr>
        <w:t>（结合云南边疆、民族等实际，研究我省社区基本医疗服务的内容和方式，针对全科医疗的服务模式和全科医生的工作方式进行技术层面和管理方面的研究，初步构建出我省全科医疗服务模式的基本架构及其产生的初步效果）</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健康云南视域下全科医学人才培养模式和基地建设研究</w:t>
      </w:r>
      <w:r>
        <w:rPr>
          <w:rFonts w:hint="eastAsia" w:ascii="华文仿宋" w:hAnsi="华文仿宋" w:eastAsia="华文仿宋"/>
          <w:sz w:val="24"/>
          <w:szCs w:val="24"/>
        </w:rPr>
        <w:t>（从“5+3”全科医生培养，“3+2”助理全科医生培养模式建立视角，探讨全科医学人才培养模式、教学管理模式、课程内容体系建设、人才出口标准、培养基地建设和师资队伍建设标准等）</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健康云南视域下医学生心理健康教育模式研究</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健康云南视域下高职医学院校教学模式改革研究</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健康云南视域下卓越医学人才职业精神培养的实践模式研究</w:t>
      </w:r>
    </w:p>
    <w:p>
      <w:pPr>
        <w:pStyle w:val="4"/>
        <w:numPr>
          <w:ilvl w:val="0"/>
          <w:numId w:val="1"/>
        </w:numPr>
        <w:ind w:firstLineChars="0"/>
        <w:rPr>
          <w:rFonts w:hint="eastAsia" w:ascii="华文仿宋" w:hAnsi="华文仿宋" w:eastAsia="华文仿宋"/>
          <w:b/>
          <w:sz w:val="24"/>
          <w:szCs w:val="24"/>
        </w:rPr>
      </w:pPr>
      <w:r>
        <w:rPr>
          <w:rFonts w:hint="eastAsia" w:ascii="华文仿宋" w:hAnsi="华文仿宋" w:eastAsia="华文仿宋"/>
          <w:b/>
          <w:sz w:val="24"/>
          <w:szCs w:val="24"/>
        </w:rPr>
        <w:t>健康云南视域下医学高职教育服务水平提升探究</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健康云南视域下高职毕业生就业服务体系构建研究</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健康云南视域下医学生人文精神培育课程构建研究</w:t>
      </w:r>
    </w:p>
    <w:p>
      <w:pPr>
        <w:pStyle w:val="4"/>
        <w:numPr>
          <w:ilvl w:val="0"/>
          <w:numId w:val="1"/>
        </w:numPr>
        <w:ind w:firstLineChars="0"/>
        <w:rPr>
          <w:rFonts w:hint="eastAsia" w:ascii="华文仿宋" w:hAnsi="华文仿宋" w:eastAsia="华文仿宋"/>
          <w:sz w:val="24"/>
          <w:szCs w:val="24"/>
        </w:rPr>
      </w:pPr>
      <w:r>
        <w:rPr>
          <w:rFonts w:hint="eastAsia" w:ascii="华文仿宋" w:hAnsi="华文仿宋" w:eastAsia="华文仿宋"/>
          <w:b/>
          <w:sz w:val="24"/>
          <w:szCs w:val="24"/>
        </w:rPr>
        <w:t>健康云南视域下曲靖医疗中心建设研究</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3444"/>
    <w:multiLevelType w:val="multilevel"/>
    <w:tmpl w:val="316F34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3B5"/>
    <w:rsid w:val="000B357B"/>
    <w:rsid w:val="001C036F"/>
    <w:rsid w:val="002823B5"/>
    <w:rsid w:val="0067345C"/>
    <w:rsid w:val="008C0A27"/>
    <w:rsid w:val="00F77F8A"/>
    <w:rsid w:val="00F83ED2"/>
    <w:rsid w:val="00FC2494"/>
    <w:rsid w:val="05882036"/>
    <w:rsid w:val="196E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91</Words>
  <Characters>525</Characters>
  <Lines>4</Lines>
  <Paragraphs>1</Paragraphs>
  <TotalTime>2</TotalTime>
  <ScaleCrop>false</ScaleCrop>
  <LinksUpToDate>false</LinksUpToDate>
  <CharactersWithSpaces>615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2019-03-15T00:41:00Z</dcterms:created>
  <dc:creator>lenovo</dc:creator>
  <cp:lastModifiedBy>﹎晨丶嘉︷</cp:lastModifiedBy>
  <dcterms:modified xsi:type="dcterms:W3CDTF">2019-03-18T08:59:19Z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