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3" w:rsidRPr="005F1FEA" w:rsidRDefault="00F35109" w:rsidP="00F35109">
      <w:pPr>
        <w:spacing w:line="400" w:lineRule="exact"/>
        <w:ind w:firstLineChars="200" w:firstLine="643"/>
        <w:jc w:val="center"/>
        <w:rPr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</w:rPr>
        <w:t>语音室参数</w:t>
      </w:r>
      <w:bookmarkStart w:id="0" w:name="_GoBack"/>
      <w:bookmarkEnd w:id="0"/>
    </w:p>
    <w:tbl>
      <w:tblPr>
        <w:tblW w:w="101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"/>
        <w:gridCol w:w="1335"/>
        <w:gridCol w:w="4536"/>
        <w:gridCol w:w="682"/>
        <w:gridCol w:w="480"/>
        <w:gridCol w:w="1200"/>
        <w:gridCol w:w="1230"/>
      </w:tblGrid>
      <w:tr w:rsidR="002000A3" w:rsidRPr="00F60143" w:rsidTr="002D27AC">
        <w:trPr>
          <w:trHeight w:val="42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整改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技术参数或整改事由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整改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整改预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算单价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整改预算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合计价</w:t>
            </w:r>
          </w:p>
        </w:tc>
      </w:tr>
      <w:tr w:rsidR="002000A3" w:rsidRPr="00F60143" w:rsidTr="0058287D">
        <w:trPr>
          <w:trHeight w:val="61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高档学生耳机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语音教室学生耳机损坏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69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个，用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418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语音教室更换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39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个，需要新增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30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136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交换机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H3CS5024P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产品类型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千兆以太网交换机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应用层级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二层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传输速率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10/100/1000Mbps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交换方式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存储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-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转发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背板带宽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48Gbps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包转发率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35.71Mpps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端口结构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非模块化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端口数量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24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端口描述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24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10/100/1000BASE-T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自协商的以太网端口、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千兆电接口</w:t>
            </w:r>
            <w:proofErr w:type="gramEnd"/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控制端口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1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Console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端口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传输模式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全双工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半双工自适应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网络标准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IIEEE 802.3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IEEE 802.3u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IEEE 802.3ab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IEEE 802.3z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IEEE 802.3x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纠错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VLAN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最多支持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255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个符合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IEEE 802.1q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标准的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VLAN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VLAN ID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在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1-4094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范围内可配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最多支持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个基于端口的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VLAN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QOS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802.1p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优先级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支持每端口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个优先级队列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网络管理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Web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网管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支持通过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Console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口命令行配置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Telnet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远程管理</w:t>
            </w:r>
          </w:p>
          <w:p w:rsidR="002000A3" w:rsidRPr="00F60143" w:rsidRDefault="002000A3" w:rsidP="005B5B4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支持通过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SNMP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实现流量监控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12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精密净化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10KVA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稳压器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JJW-10KVA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产品尺寸：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50cm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25cm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42cm(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长×宽×高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)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、输入电压：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AC180V-260V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、输出电压：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AC220V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±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1%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、输出精度：±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1%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、响应速度：≤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50mS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（电压变化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10%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）、过压报警保护：≤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246V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±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4V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、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85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教师主机、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显示屏</w:t>
            </w:r>
          </w:p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联想启天</w:t>
            </w:r>
            <w:proofErr w:type="gramEnd"/>
            <w:r w:rsidRPr="00F60143">
              <w:rPr>
                <w:rFonts w:ascii="宋体" w:cs="宋体"/>
                <w:color w:val="000000"/>
                <w:kern w:val="0"/>
                <w:sz w:val="22"/>
              </w:rPr>
              <w:t>M4550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Intel I3-Q150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主板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/4G DDR4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内存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/1TB 7200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转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SATA3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硬盘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/DVD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刻录光驱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/1G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独立显卡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/6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USB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接口（前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后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，其中后置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2*UBS3.0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，前置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USB2.0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接口分离放置，不干涉外</w:t>
            </w: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接设备</w:t>
            </w:r>
            <w:proofErr w:type="gramEnd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同时使用）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/PS2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防水抗菌键盘鼠标（提供抗菌报告）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/1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PCI-E*16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PCI-E*1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PCI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槽位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/310W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电源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/20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寸液晶显示屏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AF1036">
        <w:trPr>
          <w:trHeight w:val="46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开空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语音教室于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2008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年建设，</w:t>
            </w: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原有开空和</w:t>
            </w:r>
            <w:proofErr w:type="gramEnd"/>
            <w:r w:rsidRPr="00F60143">
              <w:rPr>
                <w:rFonts w:ascii="宋体" w:cs="宋体"/>
                <w:color w:val="000000"/>
                <w:kern w:val="0"/>
                <w:sz w:val="22"/>
              </w:rPr>
              <w:t>2.5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平方线缆已老化，建议重新铺设。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53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</w:rPr>
              <w:t>m</w:t>
            </w: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电缆线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AF1036">
        <w:trPr>
          <w:trHeight w:val="66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电缆铺设工时费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45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F30B90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语音教室于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2008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年建设，网线作老师端和学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lastRenderedPageBreak/>
              <w:t>生终端的传输介质，目前线路老化，传输速度</w:t>
            </w:r>
            <w:r w:rsidR="00F30B90">
              <w:rPr>
                <w:rFonts w:ascii="宋体" w:cs="宋体" w:hint="eastAsia"/>
                <w:color w:val="000000"/>
                <w:kern w:val="0"/>
                <w:sz w:val="22"/>
              </w:rPr>
              <w:t>有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所衰减，且个别端口损坏，建议重新铺设。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40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A25D06">
        <w:trPr>
          <w:trHeight w:val="57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网络信息点工时费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81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proofErr w:type="gramStart"/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两联桌玻璃</w:t>
            </w:r>
            <w:proofErr w:type="gramEnd"/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修复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415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语音教室学生桌玻璃共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50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块，损坏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37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块，玻璃可从</w:t>
            </w:r>
            <w:r w:rsidRPr="00F60143">
              <w:rPr>
                <w:rFonts w:ascii="宋体" w:cs="宋体"/>
                <w:color w:val="000000"/>
                <w:kern w:val="0"/>
                <w:sz w:val="22"/>
              </w:rPr>
              <w:t>418</w:t>
            </w: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教室调整，需要修复玻璃卡扣和玻璃固定。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000A3" w:rsidRPr="00F60143" w:rsidTr="0058287D">
        <w:trPr>
          <w:trHeight w:val="27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60143">
              <w:rPr>
                <w:rFonts w:asci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58287D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A3" w:rsidRPr="00F60143" w:rsidRDefault="002000A3" w:rsidP="002D27A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2000A3" w:rsidRDefault="002000A3" w:rsidP="00F327D5">
      <w:pPr>
        <w:spacing w:beforeLines="50" w:before="156" w:line="360" w:lineRule="auto"/>
        <w:jc w:val="left"/>
      </w:pPr>
      <w:r>
        <w:t xml:space="preserve">  </w:t>
      </w:r>
    </w:p>
    <w:sectPr w:rsidR="002000A3" w:rsidSect="0058287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EB" w:rsidRDefault="004522EB">
      <w:r>
        <w:separator/>
      </w:r>
    </w:p>
  </w:endnote>
  <w:endnote w:type="continuationSeparator" w:id="0">
    <w:p w:rsidR="004522EB" w:rsidRDefault="0045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EB" w:rsidRDefault="004522EB">
      <w:r>
        <w:separator/>
      </w:r>
    </w:p>
  </w:footnote>
  <w:footnote w:type="continuationSeparator" w:id="0">
    <w:p w:rsidR="004522EB" w:rsidRDefault="0045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ABF"/>
    <w:rsid w:val="000E4699"/>
    <w:rsid w:val="001221C5"/>
    <w:rsid w:val="001E3DB4"/>
    <w:rsid w:val="002000A3"/>
    <w:rsid w:val="002D27AC"/>
    <w:rsid w:val="003A5C0E"/>
    <w:rsid w:val="004522EB"/>
    <w:rsid w:val="004C78AB"/>
    <w:rsid w:val="0058287D"/>
    <w:rsid w:val="005A127C"/>
    <w:rsid w:val="005B5B4A"/>
    <w:rsid w:val="005F1FEA"/>
    <w:rsid w:val="00673AF2"/>
    <w:rsid w:val="00796D43"/>
    <w:rsid w:val="007D7FC5"/>
    <w:rsid w:val="00A07BDA"/>
    <w:rsid w:val="00A25D06"/>
    <w:rsid w:val="00AF1036"/>
    <w:rsid w:val="00C4024A"/>
    <w:rsid w:val="00C40ABF"/>
    <w:rsid w:val="00D5117A"/>
    <w:rsid w:val="00E122E7"/>
    <w:rsid w:val="00EA773B"/>
    <w:rsid w:val="00F30B90"/>
    <w:rsid w:val="00F327D5"/>
    <w:rsid w:val="00F35109"/>
    <w:rsid w:val="00F41711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221C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4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221C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关于曲靖医专415语音教室设备整改的请示</dc:title>
  <dc:subject/>
  <dc:creator>lpz</dc:creator>
  <cp:keywords/>
  <dc:description/>
  <cp:lastModifiedBy>fzy_qjyz</cp:lastModifiedBy>
  <cp:revision>6</cp:revision>
  <dcterms:created xsi:type="dcterms:W3CDTF">2017-06-07T03:00:00Z</dcterms:created>
  <dcterms:modified xsi:type="dcterms:W3CDTF">2017-06-19T07:33:00Z</dcterms:modified>
</cp:coreProperties>
</file>